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祁连县八宝镇人民政府：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祁连县八宝镇人民政府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（一）2021年乡村振兴资金使用情况。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2021年下达乡村振兴资金共计2601万元（中央资金2025万元、省级资金500万元、县级资金76万元）。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1.高塄村村集体经济项目：</w:t>
      </w:r>
      <w:r>
        <w:rPr>
          <w:rFonts w:hint="eastAsia" w:ascii="仿宋_GB2312" w:hAnsi="仿宋_GB2312" w:eastAsia="仿宋_GB2312" w:cs="仿宋_GB2312"/>
          <w:color w:val="000000"/>
          <w:kern w:val="0"/>
          <w:sz w:val="32"/>
          <w:szCs w:val="32"/>
          <w:lang w:val="en-US" w:eastAsia="zh-CN" w:bidi="ar"/>
        </w:rPr>
        <w:t>总计4152000元（中央资金390万元，县级资金170000元，自筹资金82000万元）。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27日支出项目可研费40000元，2021年11月12日支出购买叶轮式鱼塘增氧机14940元，2021年11月26日支出编制费8000元、招标代理费28000元，2021年12月1日支付工程预付款1157110元、地勘费22750元、测绘费3166.67元，2021年12月6日支出50%设计费40000元,2021年12月10日支出30%监理费37100元，2022年6月10日支出工程进度款1542814元，2022年6月24日支出工程尾款1157111.29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4050991.96元，其中：项目中标价3857035.29元，工程款支出3871975.29元（包含采购款14940元）、二类费用支出179016.67元。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w:t>
      </w:r>
      <w:r>
        <w:rPr>
          <w:rFonts w:hint="eastAsia" w:ascii="仿宋_GB2312" w:hAnsi="仿宋_GB2312" w:eastAsia="仿宋_GB2312" w:cs="仿宋_GB2312"/>
          <w:color w:val="000000"/>
          <w:kern w:val="0"/>
          <w:sz w:val="32"/>
          <w:szCs w:val="32"/>
          <w:lang w:val="en-US" w:eastAsia="zh-CN" w:bidi="ar"/>
        </w:rPr>
        <w:t>101008.04元。（50%设计费40000元未支付、30%地勘费9750元未支付、监理费15900元未支付、项目结决算16600元未支付）。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2.白土垭豁村集体经济项目：</w:t>
      </w:r>
      <w:r>
        <w:rPr>
          <w:rFonts w:hint="eastAsia" w:ascii="仿宋_GB2312" w:hAnsi="仿宋_GB2312" w:eastAsia="仿宋_GB2312" w:cs="仿宋_GB2312"/>
          <w:color w:val="000000"/>
          <w:kern w:val="0"/>
          <w:sz w:val="32"/>
          <w:szCs w:val="32"/>
          <w:lang w:val="en-US" w:eastAsia="zh-CN" w:bidi="ar"/>
        </w:rPr>
        <w:t>总计4793000元（中央资金400万元，县级资金17万元、山东援建资金50万元、自筹12.3万元）。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45000元，2021年12月10日支出监理费49000元,2021年11月26日支出清单编制费8000元，2021年11月26日支出招标代理服务费32000元，2021年11月11日支出采购款1462500元，2021年11月26日支出工程预付款893843.75元，2021年12月6日支出50%设计费45000元，2021年12月1日支出地勘费23380元、测绘费3166.67元，2022年4月27日支出工程进度款1191791.67元，2022年6月23日支出工程尾款893843.75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4647525.84元，其中：项目中标价2979479.17元，工程款支出4441979.17元（包含采购款1462500元）、二类费用支出205546.67元。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w:t>
      </w:r>
      <w:r>
        <w:rPr>
          <w:rFonts w:hint="eastAsia" w:ascii="仿宋_GB2312" w:hAnsi="仿宋_GB2312" w:eastAsia="仿宋_GB2312" w:cs="仿宋_GB2312"/>
          <w:color w:val="000000"/>
          <w:kern w:val="0"/>
          <w:sz w:val="32"/>
          <w:szCs w:val="32"/>
          <w:lang w:val="en-US" w:eastAsia="zh-CN" w:bidi="ar"/>
        </w:rPr>
        <w:t>145474.16元。（50%设计费45000元未支付、30%地勘费10020元未支付、监理费21000元未支付、项目结决算19000元未支付）。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3.白杨沟村乡村振兴旅游产业建设项目：</w:t>
      </w:r>
      <w:r>
        <w:rPr>
          <w:rFonts w:hint="eastAsia" w:ascii="仿宋_GB2312" w:hAnsi="仿宋_GB2312" w:eastAsia="仿宋_GB2312" w:cs="仿宋_GB2312"/>
          <w:color w:val="000000"/>
          <w:kern w:val="0"/>
          <w:sz w:val="32"/>
          <w:szCs w:val="32"/>
          <w:lang w:val="en-US" w:eastAsia="zh-CN" w:bidi="ar"/>
        </w:rPr>
        <w:t>总计5296000元（省级资金500万元，县级资金21万元，自筹8.6万元）。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50000元，2021年11月26日支出清单编制费10000元，2021年12月6日支出50%设计费47500元，2021年12月10日支出监理费56000元，2021年12月1日支出勘察费29050元、测绘费3166.67元，2021年12月17日支出招标代理费35000元，2022年12月20日支出工程预付款1349852.18元，2022年6月17日支出工程进度款1799802.87元，2022年6月24日支出工程尾款1349852.23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4730223.95元，其中：项目中标价4499507.28元，工程款支出4499507.28元、二类费用支出230716.67元。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w:t>
      </w:r>
      <w:r>
        <w:rPr>
          <w:rFonts w:hint="eastAsia" w:ascii="仿宋_GB2312" w:hAnsi="仿宋_GB2312" w:eastAsia="仿宋_GB2312" w:cs="仿宋_GB2312"/>
          <w:color w:val="000000"/>
          <w:kern w:val="0"/>
          <w:sz w:val="32"/>
          <w:szCs w:val="32"/>
          <w:lang w:val="en-US" w:eastAsia="zh-CN" w:bidi="ar"/>
        </w:rPr>
        <w:t>565776.05元。（50%设计费47500元未支付、30%地勘费12450元未支付、监理费24000元未支付、项目结决算20000元未支付）。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4.黄藏寺村集体经济项目：</w:t>
      </w:r>
      <w:r>
        <w:rPr>
          <w:rFonts w:hint="eastAsia" w:ascii="仿宋_GB2312" w:hAnsi="仿宋_GB2312" w:eastAsia="仿宋_GB2312" w:cs="仿宋_GB2312"/>
          <w:color w:val="000000"/>
          <w:kern w:val="0"/>
          <w:sz w:val="32"/>
          <w:szCs w:val="32"/>
          <w:lang w:val="en-US" w:eastAsia="zh-CN" w:bidi="ar"/>
        </w:rPr>
        <w:t>总计1201000元（中央资金110万元，县级资金5万元，自筹5.1万元）。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30000元，2021年11月12日支出购置黄藏寺全自动封口设备7.1万元、展示柜15760元，2021年11月26日支出招标代理费8000元、咨询费2000元、工程预付款259613.64元，2021年12月2日支出购置不锈钢油桶6144元，2021年12月6日支出设计费11500元，2021年12月10日支出监理费14000元，2021年12月1日支出勘察费6440元、测绘费3166.67元，2022年4月20日支出工程款346151.5元，2022年6月20日支出工程尾款259613.65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1033389.49元，其中：项目中标价865378.82元，工程款支出958282.82元（采购款92904元）、二类费用支出75106.67元。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w:t>
      </w:r>
      <w:r>
        <w:rPr>
          <w:rFonts w:hint="eastAsia" w:ascii="仿宋_GB2312" w:hAnsi="仿宋_GB2312" w:eastAsia="仿宋_GB2312" w:cs="仿宋_GB2312"/>
          <w:color w:val="000000"/>
          <w:kern w:val="0"/>
          <w:sz w:val="32"/>
          <w:szCs w:val="32"/>
          <w:lang w:val="en-US" w:eastAsia="zh-CN" w:bidi="ar"/>
        </w:rPr>
        <w:t>167610.51元。（50%设计费11500元未支付、30%地勘费2760元未支付、监理费6000元未支付、项目结决算4800元未支付）。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5.高塄村村容村貌改善项目：</w:t>
      </w:r>
      <w:r>
        <w:rPr>
          <w:rFonts w:hint="eastAsia" w:ascii="仿宋_GB2312" w:hAnsi="仿宋_GB2312" w:eastAsia="仿宋_GB2312" w:cs="仿宋_GB2312"/>
          <w:color w:val="000000"/>
          <w:kern w:val="0"/>
          <w:sz w:val="32"/>
          <w:szCs w:val="32"/>
          <w:lang w:val="en-US" w:eastAsia="zh-CN" w:bidi="ar"/>
        </w:rPr>
        <w:t>总计2240000元（中央资金210万元，县级资金10万元，自筹4万元）。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2021年10月26日支出可研费30000元，2021年11月12日支出购置垃圾桶25800元，2021年11月26日支出招标代理费15000元、咨询费4000元，2021年12月1日支出勘察费8400元、测绘费4000元，2021年12月6 日支出设计费20500元，2021年12月10日支出监理费21000元，2021年11月支出工程款616128.21元，2022年4月27日支出工程款821504.28元，2022年6月24日支出工程款616128.21元。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2182460.7元，其中：项目中标价2053760.7元，工程款支出2079560.7元（采购款25800元）、二类费用支出102900元。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结转结余：57539.3元</w:t>
      </w:r>
      <w:r>
        <w:rPr>
          <w:rFonts w:hint="eastAsia" w:ascii="仿宋_GB2312" w:hAnsi="仿宋_GB2312" w:eastAsia="仿宋_GB2312" w:cs="仿宋_GB2312"/>
          <w:color w:val="000000"/>
          <w:kern w:val="0"/>
          <w:sz w:val="32"/>
          <w:szCs w:val="32"/>
          <w:lang w:val="en-US" w:eastAsia="zh-CN" w:bidi="ar"/>
        </w:rPr>
        <w:t>。（50%设计费20500元未支付、30%地勘费3600元未支付、监理费9000元未支付、项目结决算8800元未支付）。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6.麻拉河村村集体经济项目：</w:t>
      </w:r>
      <w:r>
        <w:rPr>
          <w:rFonts w:hint="eastAsia" w:ascii="仿宋_GB2312" w:hAnsi="仿宋_GB2312" w:eastAsia="仿宋_GB2312" w:cs="仿宋_GB2312"/>
          <w:color w:val="000000"/>
          <w:kern w:val="0"/>
          <w:sz w:val="32"/>
          <w:szCs w:val="32"/>
          <w:lang w:val="en-US" w:eastAsia="zh-CN" w:bidi="ar"/>
        </w:rPr>
        <w:t>总计5310000元（中央资金470万元、山东援建资金50万元、自筹11万元）。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50000元，2021年11月26日支出咨询费10000元，2021年12月6日支出50%设计费47500元，2021年12月10日支出监理费56000元，2021年12月1日支出70%地勘费26530元、测绘费3166.67元，2021年12月16日支出30%项目预付款1455037元，2021年12月17日支出招标代理费36000元，2022年5月24日支出工程进度款1940050元，2022年6月24日支出工程尾款1455038.86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5079322.53元，其中：项目中标价4850125.86元，工程款支出4850125.86元、二类费用支出229196.67元。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结转结余：230677.47元。</w:t>
      </w:r>
      <w:r>
        <w:rPr>
          <w:rFonts w:hint="eastAsia" w:ascii="仿宋_GB2312" w:hAnsi="仿宋_GB2312" w:eastAsia="仿宋_GB2312" w:cs="仿宋_GB2312"/>
          <w:color w:val="000000"/>
          <w:kern w:val="0"/>
          <w:sz w:val="32"/>
          <w:szCs w:val="32"/>
          <w:lang w:val="en-US" w:eastAsia="zh-CN" w:bidi="ar"/>
        </w:rPr>
        <w:t>（50%设计费47500元未支付、30%地勘费11370元未支付、监理费24000元未支付、项目结决算20000元未支付）。</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7.卡力岗村村集体经济项目：</w:t>
      </w:r>
      <w:r>
        <w:rPr>
          <w:rFonts w:hint="eastAsia" w:ascii="仿宋_GB2312" w:hAnsi="仿宋_GB2312" w:eastAsia="仿宋_GB2312" w:cs="仿宋_GB2312"/>
          <w:color w:val="000000"/>
          <w:kern w:val="0"/>
          <w:sz w:val="32"/>
          <w:szCs w:val="32"/>
          <w:lang w:val="en-US" w:eastAsia="zh-CN" w:bidi="ar"/>
        </w:rPr>
        <w:t>总计4633000元（中央资金445万元，县级资金6万元、自筹12.3万元）。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10月26日支出可研费40000元，2021年11月26日支出咨询费8000元，2021年11月26日支出招标代理费26000元，2021年12月10日支出监理费35000元，2021年12月1日支出地勘费21350元、测绘费3166.67元，2021年12月2日支出工程预付款1090488.76元，2021年12月6日支出50%设计费38000元，2021年12月17日支出采购款699020元，2022年4月27日支出工程进度款1453985.02元，2022年6月23日支出工程尾款1090488.76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支出小计：</w:t>
      </w:r>
      <w:r>
        <w:rPr>
          <w:rFonts w:hint="eastAsia" w:ascii="仿宋_GB2312" w:hAnsi="仿宋_GB2312" w:eastAsia="仿宋_GB2312" w:cs="仿宋_GB2312"/>
          <w:color w:val="000000"/>
          <w:kern w:val="0"/>
          <w:sz w:val="32"/>
          <w:szCs w:val="32"/>
          <w:lang w:val="en-US" w:eastAsia="zh-CN" w:bidi="ar"/>
        </w:rPr>
        <w:t>4505499.21元，其中：项目中标价3634962.56元，工程款支出4333982.54元（采购款699020元）、二类费用支出171516.67元。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结转结余：</w:t>
      </w:r>
      <w:r>
        <w:rPr>
          <w:rFonts w:hint="eastAsia" w:ascii="仿宋_GB2312" w:hAnsi="仿宋_GB2312" w:eastAsia="仿宋_GB2312" w:cs="仿宋_GB2312"/>
          <w:color w:val="000000"/>
          <w:kern w:val="0"/>
          <w:sz w:val="32"/>
          <w:szCs w:val="32"/>
          <w:lang w:val="en-US" w:eastAsia="zh-CN" w:bidi="ar"/>
        </w:rPr>
        <w:t>127500.79元。（50%设计费38000元未支付、30%地勘费9150元未支付、监理费15000元未支付、项目结决算15600元未支付）。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（二）2022年乡村振兴资金使用情况。</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2022年下达乡村振兴资金共计830万元，其中：专项资金757万元、县级配套73万元（二类费用69万元、宣传经费4万元）。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1.八宝镇冰沟村易地搬迁后续扶持产业（养殖小区）项目：</w:t>
      </w:r>
      <w:r>
        <w:rPr>
          <w:rFonts w:hint="eastAsia" w:ascii="仿宋_GB2312" w:hAnsi="仿宋_GB2312" w:eastAsia="仿宋_GB2312" w:cs="仿宋_GB2312"/>
          <w:sz w:val="32"/>
          <w:szCs w:val="32"/>
          <w:lang w:val="en-US" w:eastAsia="zh-CN"/>
        </w:rPr>
        <w:t>总计4260000元（中央资金3700000元、县级资金560000元），其中二类费用260000元。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27日支付30%工程款1187866.49元，2022年6月24日支出40%工程款1583821.99元，2022年12月06日支出30%工程款1069079.84元，2022年5月26日支出设计费60000元、造价咨询服务费16000元、招标代理费31000元、勘察费60000元，2022年5月27日支出方案编制咨询费30000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支出小计：</w:t>
      </w:r>
      <w:r>
        <w:rPr>
          <w:rFonts w:hint="eastAsia" w:ascii="仿宋_GB2312" w:hAnsi="仿宋_GB2312" w:eastAsia="仿宋_GB2312" w:cs="仿宋_GB2312"/>
          <w:sz w:val="32"/>
          <w:szCs w:val="32"/>
          <w:lang w:val="en-US" w:eastAsia="zh-CN"/>
        </w:rPr>
        <w:t>4156554.98元，其中：项目中标价3959554.98元，工程款支出3840768.32元、二类费用支出197000元。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103535.03元（未支付监理费、结决算审计费）。</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2.八宝镇卡力岗村西门塔尔奶牛养殖基地扩建项目：</w:t>
      </w:r>
      <w:r>
        <w:rPr>
          <w:rFonts w:hint="eastAsia" w:ascii="仿宋_GB2312" w:hAnsi="仿宋_GB2312" w:eastAsia="仿宋_GB2312" w:cs="仿宋_GB2312"/>
          <w:sz w:val="32"/>
          <w:szCs w:val="32"/>
          <w:lang w:val="en-US" w:eastAsia="zh-CN"/>
        </w:rPr>
        <w:t>总计1870000元（中央资金1870000元，含管理费70000元）。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2022年6月28日支出30%工程款537500.54元，2022年8月26日支出40%工程款716667.38元，2022年9月29日支出30%工程款483750.55元，2022年6月30日咨询费10000元、设计费25000元、监理费25000元。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支出小计：</w:t>
      </w:r>
      <w:r>
        <w:rPr>
          <w:rFonts w:hint="eastAsia" w:ascii="仿宋_GB2312" w:hAnsi="仿宋_GB2312" w:eastAsia="仿宋_GB2312" w:cs="仿宋_GB2312"/>
          <w:sz w:val="32"/>
          <w:szCs w:val="32"/>
          <w:lang w:val="en-US" w:eastAsia="zh-CN"/>
        </w:rPr>
        <w:t>1851668.47元，其中：项目中标价1791668.47元，工程款支出1737918.47元、二类费用支出60000元。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18331.53元（未支付招标代理费、结决算审计费）。</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3.八宝镇农村人居环境整治（生活垃圾治理和清运）项目：</w:t>
      </w:r>
      <w:r>
        <w:rPr>
          <w:rFonts w:hint="eastAsia" w:ascii="仿宋_GB2312" w:hAnsi="仿宋_GB2312" w:eastAsia="仿宋_GB2312" w:cs="仿宋_GB2312"/>
          <w:sz w:val="32"/>
          <w:szCs w:val="32"/>
          <w:lang w:val="en-US" w:eastAsia="zh-CN"/>
        </w:rPr>
        <w:t>总计2130000元（中央资金2000000元、县级资金130000元）。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27日支出30%工程款279702.12元，2022年6月23日支出40%工程款372936.16元，2022年9月29日支出30%工程款251731.91元，2022年5月27日支出采购预付款300000元，2022年6月10日支出采购尾款750000元，2022年5月27日支出咨询费20000元，2022年5月26日支出勘察费10000元、设计费10000元、招标代理费17000元、造价咨询服务费3000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支出小计：</w:t>
      </w:r>
      <w:r>
        <w:rPr>
          <w:rFonts w:hint="eastAsia" w:ascii="仿宋_GB2312" w:hAnsi="仿宋_GB2312" w:eastAsia="仿宋_GB2312" w:cs="仿宋_GB2312"/>
          <w:sz w:val="32"/>
          <w:szCs w:val="32"/>
          <w:lang w:val="en-US" w:eastAsia="zh-CN"/>
        </w:rPr>
        <w:t>2042340.4元，其中：项目中标价932340.4元，工程款支出904370.19元、采购款1050000元、二类费用支出60000元、质保金27970.21元。</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结转结余：</w:t>
      </w:r>
      <w:r>
        <w:rPr>
          <w:rFonts w:hint="eastAsia" w:ascii="仿宋_GB2312" w:hAnsi="仿宋_GB2312" w:eastAsia="仿宋_GB2312" w:cs="仿宋_GB2312"/>
          <w:sz w:val="32"/>
          <w:szCs w:val="32"/>
          <w:lang w:val="en-US" w:eastAsia="zh-CN"/>
        </w:rPr>
        <w:t>87659.6元（未支付监理费、结决算审计费）。</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w:t>
      </w:r>
      <w:r>
        <w:rPr>
          <w:rFonts w:hint="eastAsia" w:ascii="楷体" w:hAnsi="楷体" w:eastAsia="楷体" w:cs="楷体"/>
          <w:b w:val="0"/>
          <w:bCs w:val="0"/>
          <w:sz w:val="32"/>
          <w:szCs w:val="32"/>
          <w:lang w:val="en-US" w:eastAsia="zh-CN"/>
        </w:rPr>
        <w:t>未及时完成项目竣工结决算。</w:t>
      </w:r>
      <w:r>
        <w:rPr>
          <w:rFonts w:hint="eastAsia" w:ascii="仿宋_GB2312" w:hAnsi="仿宋_GB2312" w:eastAsia="仿宋_GB2312" w:cs="仿宋_GB2312"/>
          <w:b w:val="0"/>
          <w:bCs w:val="0"/>
          <w:kern w:val="2"/>
          <w:sz w:val="32"/>
          <w:szCs w:val="32"/>
          <w:lang w:val="en-US" w:eastAsia="zh-CN" w:bidi="ar-SA"/>
        </w:rPr>
        <w:t>根据《基本建设财务规则》财政部令第81号，第八章第三十三条规定，项目建设单位在项目竣工后，应当及时编制项目竣工财务决算，并按照规定报送项目主管部门。此次检查中发现祁连县八宝镇人民政府实施的2021年乡村振兴项目至今还未完成项目竣工结决算。</w:t>
      </w:r>
      <w:r>
        <w:rPr>
          <w:rFonts w:hint="eastAsia" w:ascii="仿宋_GB2312" w:hAnsi="仿宋_GB2312" w:eastAsia="仿宋_GB2312" w:cs="仿宋_GB2312"/>
          <w:sz w:val="32"/>
          <w:szCs w:val="32"/>
          <w:lang w:val="en-US" w:eastAsia="zh-CN"/>
        </w:rPr>
        <w:t>如：黄藏寺村集体经济项目。</w:t>
      </w:r>
    </w:p>
    <w:p>
      <w:pPr>
        <w:pStyle w:val="2"/>
        <w:keepNext w:val="0"/>
        <w:keepLines w:val="0"/>
        <w:pageBreakBefore w:val="0"/>
        <w:numPr>
          <w:ilvl w:val="0"/>
          <w:numId w:val="0"/>
        </w:numPr>
        <w:tabs>
          <w:tab w:val="left" w:pos="360"/>
        </w:tabs>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b w:val="0"/>
          <w:bCs w:val="0"/>
          <w:sz w:val="32"/>
          <w:szCs w:val="32"/>
          <w:lang w:val="en-US" w:eastAsia="zh-CN"/>
        </w:rPr>
        <w:t>整改措施：</w:t>
      </w:r>
      <w:r>
        <w:rPr>
          <w:rFonts w:hint="eastAsia" w:ascii="仿宋_GB2312" w:hAnsi="仿宋_GB2312" w:eastAsia="仿宋_GB2312" w:cs="仿宋_GB2312"/>
          <w:b w:val="0"/>
          <w:bCs w:val="0"/>
          <w:kern w:val="2"/>
          <w:sz w:val="32"/>
          <w:szCs w:val="32"/>
          <w:lang w:val="en-US" w:eastAsia="zh-CN" w:bidi="ar-SA"/>
        </w:rPr>
        <w:t>责令八宝镇人民政府严格按照《基本建设财务规则》《行政单位财务规则》等</w:t>
      </w:r>
      <w:r>
        <w:rPr>
          <w:rFonts w:hint="eastAsia" w:ascii="仿宋_GB2312" w:hAnsi="仿宋_GB2312" w:eastAsia="仿宋_GB2312" w:cs="仿宋_GB2312"/>
          <w:b w:val="0"/>
          <w:bCs w:val="0"/>
          <w:sz w:val="32"/>
          <w:szCs w:val="32"/>
          <w:lang w:val="en-US" w:eastAsia="zh-CN"/>
        </w:rPr>
        <w:t>规章制度，对已具备验收条件的项目，</w:t>
      </w:r>
      <w:r>
        <w:rPr>
          <w:rFonts w:hint="eastAsia" w:ascii="仿宋_GB2312" w:hAnsi="仿宋_GB2312" w:eastAsia="仿宋_GB2312" w:cs="仿宋_GB2312"/>
          <w:b w:val="0"/>
          <w:bCs w:val="0"/>
          <w:kern w:val="2"/>
          <w:sz w:val="32"/>
          <w:szCs w:val="32"/>
          <w:lang w:val="en-US" w:eastAsia="zh-CN" w:bidi="ar-SA"/>
        </w:rPr>
        <w:t>及时组织验收，并编制项目竣工财务决算，按照项目规划移交生产和使用。切实提高工作效率，在规定整改期限内完成竣工验收及竣工决算，及时完成投资审核报告，如有结余资金及时上缴国库。</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（二）未按照合同要求支付资金。</w:t>
      </w:r>
      <w:r>
        <w:rPr>
          <w:rFonts w:hint="eastAsia" w:ascii="仿宋_GB2312" w:hAnsi="仿宋_GB2312" w:eastAsia="仿宋_GB2312" w:cs="仿宋_GB2312"/>
          <w:b w:val="0"/>
          <w:bCs w:val="0"/>
          <w:color w:val="000000"/>
          <w:kern w:val="2"/>
          <w:sz w:val="32"/>
          <w:szCs w:val="32"/>
          <w:shd w:val="clear" w:color="auto" w:fill="FFFFFF"/>
          <w:lang w:val="en-US" w:eastAsia="zh-CN" w:bidi="ar-SA"/>
        </w:rPr>
        <w:t>根据《基本建设财务规则》《中华人民共和国民法典》等相关规定，财政资金的支付，按照国库集中支付制度有关规定和合同约定，综合考虑项目财政预算、建设进度等因素执行。此次检查中发现八宝镇人民政府未按合同要求支付待摊费用。如：</w:t>
      </w:r>
      <w:r>
        <w:rPr>
          <w:rFonts w:hint="eastAsia" w:ascii="仿宋_GB2312" w:hAnsi="仿宋_GB2312" w:eastAsia="仿宋_GB2312" w:cs="仿宋_GB2312"/>
          <w:sz w:val="32"/>
          <w:szCs w:val="32"/>
          <w:lang w:val="en-US" w:eastAsia="zh-CN"/>
        </w:rPr>
        <w:t xml:space="preserve">八宝镇农村人居环境整治（生活垃圾治理和清运）项目未按合同支付监理费，麻拉河村村集体经济项目未按合同约定支付设计费。 </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楷体" w:hAnsi="楷体" w:eastAsia="楷体" w:cs="楷体"/>
          <w:b w:val="0"/>
          <w:bCs w:val="0"/>
          <w:color w:val="000000"/>
          <w:kern w:val="2"/>
          <w:sz w:val="32"/>
          <w:szCs w:val="32"/>
          <w:shd w:val="clear" w:color="auto" w:fill="FFFFFF"/>
          <w:lang w:val="en-US" w:eastAsia="zh-CN" w:bidi="ar-SA"/>
        </w:rPr>
        <w:t>整改措施：</w:t>
      </w:r>
      <w:r>
        <w:rPr>
          <w:rFonts w:hint="eastAsia" w:ascii="仿宋_GB2312" w:hAnsi="仿宋_GB2312" w:eastAsia="仿宋_GB2312" w:cs="仿宋_GB2312"/>
          <w:sz w:val="32"/>
          <w:szCs w:val="32"/>
          <w:lang w:val="en-US" w:eastAsia="zh-CN"/>
        </w:rPr>
        <w:t>根据《中华人民共和国民法典》《基本建设财务规则》相关规定内容，认真梳理相关</w:t>
      </w:r>
      <w:r>
        <w:rPr>
          <w:rFonts w:hint="eastAsia" w:ascii="仿宋_GB2312" w:hAnsi="仿宋_GB2312" w:eastAsia="仿宋_GB2312" w:cs="仿宋_GB2312"/>
          <w:b w:val="0"/>
          <w:bCs w:val="0"/>
          <w:color w:val="000000"/>
          <w:kern w:val="2"/>
          <w:sz w:val="32"/>
          <w:szCs w:val="32"/>
          <w:shd w:val="clear" w:color="auto" w:fill="FFFFFF"/>
          <w:lang w:val="en-US" w:eastAsia="zh-CN" w:bidi="ar-SA"/>
        </w:rPr>
        <w:t>项目设计合同、监理合同，对已经明确约定支付比例与支付时间的，应按照合同约定支付资金。</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此次检查中八宝镇人民政府</w:t>
      </w:r>
      <w:r>
        <w:rPr>
          <w:rFonts w:hint="eastAsia" w:ascii="仿宋_GB2312" w:hAnsi="方正仿宋简体" w:eastAsia="仿宋_GB2312" w:cs="方正仿宋简体"/>
          <w:sz w:val="32"/>
          <w:szCs w:val="32"/>
        </w:rPr>
        <w:t>，</w:t>
      </w:r>
      <w:r>
        <w:rPr>
          <w:rFonts w:hint="eastAsia" w:ascii="仿宋_GB2312" w:hAnsi="方正仿宋简体" w:eastAsia="仿宋_GB2312" w:cs="方正仿宋简体"/>
          <w:sz w:val="32"/>
          <w:szCs w:val="32"/>
          <w:lang w:eastAsia="zh-CN"/>
        </w:rPr>
        <w:t>在</w:t>
      </w:r>
      <w:r>
        <w:rPr>
          <w:rFonts w:hint="eastAsia" w:ascii="仿宋_GB2312" w:hAnsi="仿宋_GB2312" w:eastAsia="仿宋_GB2312" w:cs="仿宋_GB2312"/>
          <w:color w:val="000000"/>
          <w:kern w:val="0"/>
          <w:sz w:val="32"/>
          <w:szCs w:val="32"/>
          <w:lang w:val="en-US" w:eastAsia="zh-CN" w:bidi="ar"/>
        </w:rPr>
        <w:t>2021-2022年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能够基本全面做到资金安全、规范、有效使用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但存在项目未及时完成项目竣工结决算、待摊费用支出未按合同约定执行的情况，八宝镇人民政府要</w:t>
      </w:r>
      <w:r>
        <w:rPr>
          <w:rFonts w:hint="eastAsia" w:ascii="仿宋_GB2312" w:hAnsi="方正仿宋简体" w:eastAsia="仿宋_GB2312" w:cs="方正仿宋简体"/>
          <w:sz w:val="32"/>
          <w:szCs w:val="32"/>
          <w:lang w:eastAsia="zh-CN"/>
        </w:rPr>
        <w:t>及时编制项目竣工财务决算，移交生产和使用。</w:t>
      </w:r>
      <w:r>
        <w:rPr>
          <w:rFonts w:hint="eastAsia" w:ascii="仿宋_GB2312" w:hAnsi="方正仿宋简体" w:eastAsia="仿宋_GB2312" w:cs="方正仿宋简体"/>
          <w:color w:val="auto"/>
          <w:sz w:val="32"/>
          <w:szCs w:val="32"/>
          <w:lang w:eastAsia="zh-CN"/>
        </w:rPr>
        <w:t>并再次自行梳理账务、项目等资料，查漏补缺，我局后期将</w:t>
      </w:r>
      <w:r>
        <w:rPr>
          <w:rFonts w:hint="eastAsia" w:ascii="仿宋_GB2312" w:hAnsi="方正仿宋简体" w:eastAsia="仿宋_GB2312" w:cs="方正仿宋简体"/>
          <w:sz w:val="32"/>
          <w:szCs w:val="32"/>
          <w:lang w:val="en-US" w:eastAsia="zh-CN"/>
        </w:rPr>
        <w:t>以室内资料检查和室外实地查看相结合的方式进行监督检查。</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（此页无正文）</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4"/>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5"/>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pStyle w:val="4"/>
        <w:keepNext w:val="0"/>
        <w:keepLines w:val="0"/>
        <w:pageBreakBefore w:val="0"/>
        <w:widowControl/>
        <w:kinsoku/>
        <w:wordWrap/>
        <w:overflowPunct/>
        <w:topLinePunct w:val="0"/>
        <w:autoSpaceDE/>
        <w:autoSpaceDN/>
        <w:bidi w:val="0"/>
        <w:spacing w:beforeAutospacing="0" w:afterAutospacing="0" w:line="560" w:lineRule="exact"/>
        <w:textAlignment w:val="auto"/>
        <w:rPr>
          <w:rFonts w:hint="default" w:ascii="仿宋_GB2312" w:hAnsi="仿宋_GB2312" w:eastAsia="仿宋_GB2312" w:cs="仿宋_GB2312"/>
          <w:sz w:val="32"/>
          <w:szCs w:val="32"/>
          <w:lang w:val="en-US" w:eastAsia="zh-CN"/>
        </w:rPr>
      </w:pPr>
    </w:p>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1AEF34D6"/>
    <w:rsid w:val="47857C94"/>
    <w:rsid w:val="4A7162AD"/>
    <w:rsid w:val="6C0A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4140</Words>
  <Characters>5852</Characters>
  <Lines>0</Lines>
  <Paragraphs>0</Paragraphs>
  <TotalTime>20</TotalTime>
  <ScaleCrop>false</ScaleCrop>
  <LinksUpToDate>false</LinksUpToDate>
  <CharactersWithSpaces>5882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2023-04-28T03:01:41Z</cp:lastPrinted>
  <dcterms:modified xsi:type="dcterms:W3CDTF">2023-04-28T03:16:48Z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BC0A63433DBC41F089512051848C26FA_11</vt:lpwstr>
  </property>
</Properties>
</file>