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15" w:tblpY="125"/>
        <w:tblOverlap w:val="never"/>
        <w:tblW w:w="0" w:type="auto"/>
        <w:tblInd w:w="0" w:type="dxa"/>
        <w:tblLayout w:type="fixed"/>
        <w:tblCellMar>
          <w:top w:w="0" w:type="dxa"/>
          <w:left w:w="108" w:type="dxa"/>
          <w:bottom w:w="0" w:type="dxa"/>
          <w:right w:w="108" w:type="dxa"/>
        </w:tblCellMar>
      </w:tblPr>
      <w:tblGrid>
        <w:gridCol w:w="7981"/>
        <w:gridCol w:w="958"/>
      </w:tblGrid>
      <w:tr>
        <w:tblPrEx>
          <w:tblCellMar>
            <w:top w:w="0" w:type="dxa"/>
            <w:left w:w="108" w:type="dxa"/>
            <w:bottom w:w="0" w:type="dxa"/>
            <w:right w:w="108" w:type="dxa"/>
          </w:tblCellMar>
        </w:tblPrEx>
        <w:trPr>
          <w:trHeight w:val="1276" w:hRule="atLeast"/>
        </w:trPr>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方正小标宋简体" w:eastAsia="方正小标宋简体"/>
                <w:color w:val="FF0000"/>
                <w:sz w:val="62"/>
                <w:szCs w:val="62"/>
                <w:highlight w:val="none"/>
                <w:lang w:val="en-US" w:eastAsia="zh-CN"/>
              </w:rPr>
            </w:pPr>
            <w:r>
              <w:rPr>
                <w:rFonts w:hint="eastAsia" w:ascii="方正小标宋简体" w:eastAsia="方正小标宋简体"/>
                <w:color w:val="FF0000"/>
                <w:sz w:val="62"/>
                <w:szCs w:val="62"/>
                <w:highlight w:val="none"/>
                <w:lang w:val="en-US" w:eastAsia="zh-CN"/>
              </w:rPr>
              <w:t>祁连县财政局</w:t>
            </w:r>
          </w:p>
        </w:tc>
        <w:tc>
          <w:tcPr>
            <w:tcW w:w="9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eastAsia="方正小标宋简体"/>
                <w:color w:val="FF0000"/>
                <w:sz w:val="62"/>
                <w:szCs w:val="62"/>
                <w:highlight w:val="none"/>
              </w:rPr>
            </w:pPr>
            <w:r>
              <w:rPr>
                <w:rFonts w:hint="eastAsia" w:ascii="方正小标宋简体" w:eastAsia="方正小标宋简体"/>
                <w:color w:val="FF0000"/>
                <w:sz w:val="62"/>
                <w:szCs w:val="62"/>
                <w:highlight w:val="none"/>
              </w:rPr>
              <w:t>文件</w:t>
            </w:r>
          </w:p>
        </w:tc>
      </w:tr>
      <w:tr>
        <w:tblPrEx>
          <w:tblCellMar>
            <w:top w:w="0" w:type="dxa"/>
            <w:left w:w="108" w:type="dxa"/>
            <w:bottom w:w="0" w:type="dxa"/>
            <w:right w:w="108" w:type="dxa"/>
          </w:tblCellMar>
        </w:tblPrEx>
        <w:trPr>
          <w:trHeight w:val="1212" w:hRule="atLeast"/>
        </w:trPr>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方正小标宋简体" w:eastAsia="方正小标宋简体"/>
                <w:color w:val="FF0000"/>
                <w:sz w:val="62"/>
                <w:szCs w:val="62"/>
                <w:highlight w:val="none"/>
                <w:lang w:val="en-US" w:eastAsia="zh-CN"/>
              </w:rPr>
            </w:pPr>
            <w:r>
              <w:rPr>
                <w:rFonts w:hint="eastAsia" w:ascii="方正小标宋简体" w:eastAsia="方正小标宋简体"/>
                <w:color w:val="FF0000"/>
                <w:sz w:val="62"/>
                <w:szCs w:val="62"/>
                <w:highlight w:val="none"/>
                <w:lang w:val="en-US" w:eastAsia="zh-CN"/>
              </w:rPr>
              <w:t>祁连县农牧水利科技</w:t>
            </w: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default" w:ascii="方正小标宋简体" w:eastAsia="方正小标宋简体"/>
                <w:color w:val="FF0000"/>
                <w:sz w:val="62"/>
                <w:szCs w:val="62"/>
                <w:highlight w:val="none"/>
                <w:lang w:val="en-US" w:eastAsia="zh-CN"/>
              </w:rPr>
            </w:pPr>
            <w:r>
              <w:rPr>
                <w:rFonts w:hint="eastAsia" w:ascii="方正小标宋简体" w:eastAsia="方正小标宋简体"/>
                <w:color w:val="FF0000"/>
                <w:sz w:val="62"/>
                <w:szCs w:val="62"/>
                <w:highlight w:val="none"/>
                <w:lang w:val="en-US" w:eastAsia="zh-CN"/>
              </w:rPr>
              <w:t>和乡村振兴局</w:t>
            </w:r>
          </w:p>
        </w:tc>
        <w:tc>
          <w:tcPr>
            <w:tcW w:w="95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eastAsia="方正小标宋简体"/>
                <w:color w:val="FF0000"/>
                <w:sz w:val="62"/>
                <w:szCs w:val="62"/>
                <w:highlight w:val="none"/>
              </w:rPr>
            </w:pP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olor w:val="auto"/>
          <w:sz w:val="34"/>
          <w:szCs w:val="34"/>
          <w:highlight w:val="none"/>
        </w:rPr>
      </w:pPr>
      <w:r>
        <w:rPr>
          <w:rFonts w:hint="eastAsia" w:ascii="仿宋_GB2312" w:hAnsi="仿宋_GB2312" w:eastAsia="仿宋_GB2312" w:cs="仿宋_GB2312"/>
          <w:color w:val="auto"/>
          <w:sz w:val="32"/>
          <w:szCs w:val="32"/>
          <w:highlight w:val="none"/>
        </w:rPr>
        <w:t>祁财字</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132</w:t>
      </w:r>
      <w:r>
        <w:rPr>
          <w:rFonts w:hint="eastAsia" w:ascii="仿宋_GB2312" w:hAnsi="仿宋_GB2312" w:eastAsia="仿宋_GB2312" w:cs="仿宋_GB2312"/>
          <w:color w:val="auto"/>
          <w:sz w:val="32"/>
          <w:szCs w:val="32"/>
          <w:highlight w:val="none"/>
        </w:rPr>
        <w:t>号</w:t>
      </w:r>
    </w:p>
    <w:p>
      <w:pPr>
        <w:keepNext w:val="0"/>
        <w:keepLines w:val="0"/>
        <w:pageBreakBefore w:val="0"/>
        <w:widowControl w:val="0"/>
        <w:kinsoku/>
        <w:wordWrap/>
        <w:overflowPunct/>
        <w:topLinePunct w:val="0"/>
        <w:bidi w:val="0"/>
        <w:spacing w:line="560" w:lineRule="exact"/>
        <w:jc w:val="left"/>
        <w:textAlignment w:val="auto"/>
        <w:rPr>
          <w:rFonts w:hint="eastAsia" w:eastAsia="黑体"/>
          <w:b/>
          <w:color w:val="FF0000"/>
          <w:sz w:val="48"/>
          <w:szCs w:val="48"/>
          <w:highlight w:val="none"/>
          <w:u w:val="thick"/>
        </w:rPr>
      </w:pPr>
      <w:r>
        <w:rPr>
          <w:rFonts w:hint="eastAsia" w:eastAsia="黑体"/>
          <w:b/>
          <w:color w:val="FF0000"/>
          <w:sz w:val="48"/>
          <w:szCs w:val="48"/>
          <w:highlight w:val="none"/>
          <w:u w:val="thick"/>
        </w:rPr>
        <w:t>_</w:t>
      </w:r>
      <w:r>
        <w:rPr>
          <w:rFonts w:hint="eastAsia" w:eastAsia="黑体"/>
          <w:b/>
          <w:color w:val="FF0000"/>
          <w:sz w:val="48"/>
          <w:szCs w:val="48"/>
          <w:highlight w:val="none"/>
          <w:u w:val="thick"/>
          <w:lang w:val="en-US" w:eastAsia="zh-CN"/>
        </w:rPr>
        <w:t xml:space="preserve">     </w:t>
      </w:r>
      <w:r>
        <w:rPr>
          <w:rFonts w:hint="eastAsia" w:eastAsia="黑体"/>
          <w:b/>
          <w:color w:val="FF0000"/>
          <w:sz w:val="48"/>
          <w:szCs w:val="48"/>
          <w:highlight w:val="none"/>
          <w:u w:val="thick"/>
        </w:rPr>
        <w:t xml:space="preserve">_____________________________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祁连县财政局 祁连县农牧水利科技和乡村振兴局关于开展衔接推进乡村振兴补助资金</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政策落实情况重点检查的通知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各相关单位：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号）文件要求，决定在全县开展衔接资金政策落实情况自查工作，现将有关事项通知如下: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检查范围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在组织开展2021-2022年财政衔接资金支持项目实施情况和资金使用管理情况自查基础上，检查组按“双随机、一公开”原则随机抽取了6家单位开展重点检查。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二、检查内容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三、检查对象及检查时间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楷体" w:hAnsi="楷体" w:eastAsia="楷体" w:cs="楷体"/>
          <w:b w:val="0"/>
          <w:bCs w:val="0"/>
          <w:i w:val="0"/>
          <w:iCs w:val="0"/>
          <w:smallCaps w:val="0"/>
          <w:strike w:val="0"/>
          <w:color w:val="000000"/>
          <w:spacing w:val="0"/>
          <w:w w:val="100"/>
          <w:kern w:val="2"/>
          <w:position w:val="0"/>
          <w:sz w:val="32"/>
          <w:szCs w:val="32"/>
          <w:u w:val="none"/>
          <w:shd w:val="clear" w:color="auto" w:fill="auto"/>
          <w:lang w:val="en-US" w:eastAsia="zh-CN" w:bidi="ar-SA"/>
        </w:rPr>
        <w:t>（一）被检查单位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b w:val="0"/>
          <w:bCs w:val="0"/>
          <w:i w:val="0"/>
          <w:iCs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祁连县八宝镇人民政府、祁连县扎麻什乡人民政府、祁连县央隆乡人民政府、祁连县阿柔乡人民政府、祁连县林业和草原局、祁连县生态环境局</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检查时间</w:t>
      </w:r>
    </w:p>
    <w:p>
      <w:pPr>
        <w:pStyle w:val="2"/>
        <w:numPr>
          <w:ilvl w:val="0"/>
          <w:numId w:val="0"/>
        </w:numPr>
        <w:ind w:firstLine="640" w:firstLineChars="200"/>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2023年3月29日-2023年4月7日</w:t>
      </w:r>
    </w:p>
    <w:p>
      <w:pPr>
        <w:numPr>
          <w:ilvl w:val="0"/>
          <w:numId w:val="3"/>
        </w:numPr>
        <w:ind w:firstLine="640" w:firstLineChars="200"/>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i w:val="0"/>
          <w:iCs w:val="0"/>
          <w:smallCaps w:val="0"/>
          <w:strike w:val="0"/>
          <w:color w:val="000000"/>
          <w:spacing w:val="0"/>
          <w:w w:val="100"/>
          <w:kern w:val="2"/>
          <w:position w:val="0"/>
          <w:sz w:val="32"/>
          <w:szCs w:val="32"/>
          <w:u w:val="none"/>
          <w:shd w:val="clear" w:color="auto" w:fill="auto"/>
          <w:lang w:val="en-US" w:eastAsia="zh-CN" w:bidi="ar-SA"/>
        </w:rPr>
        <w:t>检查组成员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组长：县财政副局长                    李 珠 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 xml:space="preserve">组员：县财政局农财负责人              顾 小 花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default"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县农牧水利科技和乡村振兴局干事  王 新 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kern w:val="2"/>
          <w:position w:val="0"/>
          <w:sz w:val="32"/>
          <w:szCs w:val="32"/>
          <w:u w:val="none"/>
          <w:shd w:val="clear" w:color="auto" w:fill="auto"/>
          <w:lang w:val="en-US" w:eastAsia="zh-CN" w:bidi="ar-SA"/>
        </w:rPr>
        <w:t>县财政局会计                    杨 永 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000000"/>
          <w:kern w:val="0"/>
          <w:sz w:val="32"/>
          <w:szCs w:val="32"/>
          <w:lang w:val="en-US" w:eastAsia="zh-CN"/>
        </w:rPr>
      </w:pPr>
      <w:r>
        <w:rPr>
          <w:rFonts w:hint="eastAsia" w:ascii="仿宋_GB2312" w:hAnsi="方正仿宋简体" w:eastAsia="仿宋_GB2312" w:cs="方正仿宋简体"/>
          <w:sz w:val="32"/>
          <w:szCs w:val="32"/>
        </w:rPr>
        <w:t>被抽取单位要加强组织领导，统筹安排，积极组织力量，</w:t>
      </w:r>
      <w:r>
        <w:rPr>
          <w:rFonts w:hint="eastAsia" w:ascii="仿宋_GB2312" w:hAnsi="仿宋_GB2312" w:eastAsia="仿宋_GB2312" w:cs="仿宋_GB2312"/>
          <w:sz w:val="32"/>
          <w:szCs w:val="32"/>
          <w:lang w:val="en-US" w:eastAsia="zh-CN"/>
        </w:rPr>
        <w:t>按照检查内容及检查项目，提前准备好相关项目资料及财务资料。</w:t>
      </w:r>
    </w:p>
    <w:p>
      <w:pPr>
        <w:pStyle w:val="2"/>
        <w:numPr>
          <w:ilvl w:val="0"/>
          <w:numId w:val="0"/>
        </w:numPr>
        <w:rPr>
          <w:rFonts w:hint="default"/>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方正仿宋简体" w:eastAsia="仿宋_GB2312" w:cs="方正仿宋简体"/>
          <w:spacing w:val="0"/>
          <w:kern w:val="2"/>
          <w:sz w:val="32"/>
          <w:szCs w:val="32"/>
          <w:lang w:val="en-US" w:eastAsia="zh-CN" w:bidi="ar-SA"/>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960" w:firstLineChars="300"/>
        <w:textAlignment w:val="auto"/>
        <w:rPr>
          <w:rFonts w:hint="eastAsia" w:ascii="仿宋_GB2312" w:hAnsi="仿宋_GB2312" w:cs="仿宋_GB2312"/>
          <w:b/>
          <w:bCs/>
          <w:color w:val="000000"/>
          <w:kern w:val="0"/>
          <w:sz w:val="32"/>
          <w:szCs w:val="32"/>
          <w:lang w:val="en-US" w:eastAsia="zh-CN"/>
        </w:rPr>
      </w:pPr>
      <w:r>
        <w:rPr>
          <w:rFonts w:hint="eastAsia" w:ascii="仿宋_GB2312" w:hAnsi="方正仿宋简体" w:eastAsia="仿宋_GB2312" w:cs="方正仿宋简体"/>
          <w:spacing w:val="0"/>
          <w:kern w:val="2"/>
          <w:sz w:val="32"/>
          <w:szCs w:val="32"/>
          <w:lang w:val="en-US" w:eastAsia="zh-CN" w:bidi="ar-SA"/>
        </w:rPr>
        <w:t>祁连县财政局</w:t>
      </w:r>
      <w:r>
        <w:rPr>
          <w:rFonts w:hint="eastAsia" w:ascii="仿宋_GB2312" w:hAnsi="方正仿宋简体" w:cs="方正仿宋简体"/>
          <w:spacing w:val="0"/>
          <w:kern w:val="2"/>
          <w:sz w:val="32"/>
          <w:szCs w:val="32"/>
          <w:lang w:val="en-US" w:eastAsia="zh-CN" w:bidi="ar-SA"/>
        </w:rPr>
        <w:t xml:space="preserve">      </w:t>
      </w:r>
      <w:r>
        <w:rPr>
          <w:rFonts w:hint="eastAsia" w:ascii="仿宋_GB2312" w:hAnsi="方正仿宋简体" w:eastAsia="仿宋_GB2312" w:cs="方正仿宋简体"/>
          <w:spacing w:val="0"/>
          <w:kern w:val="2"/>
          <w:sz w:val="32"/>
          <w:szCs w:val="32"/>
          <w:lang w:val="en-US" w:eastAsia="zh-CN" w:bidi="ar-SA"/>
        </w:rPr>
        <w:t xml:space="preserve">祁连县农牧水利科技和乡村振兴局   </w:t>
      </w: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5440" w:firstLineChars="1700"/>
        <w:textAlignment w:val="auto"/>
        <w:rPr>
          <w:rFonts w:hint="default" w:ascii="仿宋_GB2312" w:hAnsi="方正仿宋简体" w:eastAsia="仿宋_GB2312" w:cs="方正仿宋简体"/>
          <w:spacing w:val="0"/>
          <w:kern w:val="2"/>
          <w:sz w:val="32"/>
          <w:szCs w:val="32"/>
          <w:lang w:val="en-US" w:eastAsia="zh-CN" w:bidi="ar-SA"/>
        </w:rPr>
      </w:pPr>
      <w:r>
        <w:rPr>
          <w:rFonts w:hint="eastAsia" w:ascii="仿宋_GB2312" w:hAnsi="方正仿宋简体" w:eastAsia="仿宋_GB2312" w:cs="方正仿宋简体"/>
          <w:spacing w:val="0"/>
          <w:kern w:val="2"/>
          <w:sz w:val="32"/>
          <w:szCs w:val="32"/>
          <w:lang w:val="en-US" w:eastAsia="zh-CN" w:bidi="ar-SA"/>
        </w:rPr>
        <w:t>2023年3月28日</w:t>
      </w: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bookmarkStart w:id="0" w:name="_GoBack"/>
      <w:bookmarkEnd w:id="0"/>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bCs/>
          <w:color w:val="000000"/>
          <w:kern w:val="0"/>
          <w:sz w:val="32"/>
          <w:szCs w:val="32"/>
          <w:lang w:val="en-US" w:eastAsia="zh-CN"/>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cs="仿宋_GB2312"/>
          <w:b/>
          <w:bCs/>
          <w:color w:val="000000"/>
          <w:kern w:val="0"/>
          <w:sz w:val="32"/>
          <w:szCs w:val="32"/>
          <w:lang w:val="en-US" w:eastAsia="zh-CN"/>
        </w:rPr>
      </w:pPr>
      <w:r>
        <w:rPr>
          <w:rFonts w:hint="eastAsia" w:ascii="仿宋_GB2312" w:hAnsi="仿宋_GB2312" w:cs="仿宋_GB2312"/>
          <w:b/>
          <w:bCs/>
          <w:color w:val="000000"/>
          <w:kern w:val="0"/>
          <w:sz w:val="32"/>
          <w:szCs w:val="32"/>
          <w:lang w:val="en-US" w:eastAsia="zh-CN"/>
        </w:rPr>
        <w:t>信息公开选项：依申请公开</w:t>
      </w:r>
    </w:p>
    <w:p>
      <w:pPr>
        <w:pStyle w:val="3"/>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抄送：本局各局长、各股室、档。</w:t>
      </w:r>
    </w:p>
    <w:p>
      <w:pPr>
        <w:pStyle w:val="3"/>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宋体" w:eastAsia="仿宋_GB2312" w:cs="宋体"/>
          <w:b/>
          <w:bCs/>
          <w:color w:val="auto"/>
          <w:kern w:val="0"/>
          <w:sz w:val="32"/>
          <w:szCs w:val="32"/>
          <w:lang w:eastAsia="zh-CN"/>
        </w:rPr>
      </w:pPr>
      <w:r>
        <w:rPr>
          <w:rFonts w:hint="eastAsia" w:ascii="仿宋_GB2312" w:hAnsi="仿宋_GB2312" w:cs="仿宋_GB2312"/>
          <w:color w:val="000000"/>
          <w:kern w:val="0"/>
          <w:sz w:val="32"/>
          <w:szCs w:val="32"/>
          <w:lang w:val="en-US" w:eastAsia="zh-CN"/>
        </w:rPr>
        <w:t>祁连县财政局                           2023年3月28日印发</w:t>
      </w:r>
    </w:p>
    <w:sectPr>
      <w:footerReference r:id="rId3" w:type="default"/>
      <w:pgSz w:w="11906" w:h="16838"/>
      <w:pgMar w:top="2098" w:right="1474" w:bottom="1984" w:left="1587" w:header="851" w:footer="992" w:gutter="0"/>
      <w:pgNumType w:fmt="numberInDash"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1ECD8"/>
    <w:multiLevelType w:val="singleLevel"/>
    <w:tmpl w:val="BD61ECD8"/>
    <w:lvl w:ilvl="0" w:tentative="0">
      <w:start w:val="4"/>
      <w:numFmt w:val="chineseCounting"/>
      <w:suff w:val="nothing"/>
      <w:lvlText w:val="%1、"/>
      <w:lvlJc w:val="left"/>
      <w:rPr>
        <w:rFonts w:hint="eastAsia"/>
      </w:rPr>
    </w:lvl>
  </w:abstractNum>
  <w:abstractNum w:abstractNumId="1">
    <w:nsid w:val="F3C73A80"/>
    <w:multiLevelType w:val="singleLevel"/>
    <w:tmpl w:val="F3C73A80"/>
    <w:lvl w:ilvl="0" w:tentative="0">
      <w:start w:val="2"/>
      <w:numFmt w:val="chineseCounting"/>
      <w:suff w:val="nothing"/>
      <w:lvlText w:val="（%1）"/>
      <w:lvlJc w:val="left"/>
      <w:rPr>
        <w:rFonts w:hint="eastAsia"/>
      </w:rPr>
    </w:lvl>
  </w:abstractNum>
  <w:abstractNum w:abstractNumId="2">
    <w:nsid w:val="291083F5"/>
    <w:multiLevelType w:val="singleLevel"/>
    <w:tmpl w:val="291083F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422F66DE"/>
    <w:rsid w:val="0A043D6B"/>
    <w:rsid w:val="0D0A78C0"/>
    <w:rsid w:val="10BA7406"/>
    <w:rsid w:val="10D426BF"/>
    <w:rsid w:val="11011AFD"/>
    <w:rsid w:val="17A17B76"/>
    <w:rsid w:val="1A58610F"/>
    <w:rsid w:val="1AC343C7"/>
    <w:rsid w:val="1E146B36"/>
    <w:rsid w:val="2DC12896"/>
    <w:rsid w:val="3201044C"/>
    <w:rsid w:val="34494C2E"/>
    <w:rsid w:val="35C15F52"/>
    <w:rsid w:val="36834559"/>
    <w:rsid w:val="4101455B"/>
    <w:rsid w:val="422F66DE"/>
    <w:rsid w:val="4331597A"/>
    <w:rsid w:val="4CDC77C0"/>
    <w:rsid w:val="532E7431"/>
    <w:rsid w:val="57154C3B"/>
    <w:rsid w:val="622C3DDC"/>
    <w:rsid w:val="636649C5"/>
    <w:rsid w:val="6C015536"/>
    <w:rsid w:val="6FA0300D"/>
    <w:rsid w:val="704716DB"/>
    <w:rsid w:val="7A4F1D3D"/>
    <w:rsid w:val="7BC2516D"/>
    <w:rsid w:val="7D29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Normal Indent"/>
    <w:basedOn w:val="1"/>
    <w:unhideWhenUsed/>
    <w:qFormat/>
    <w:uiPriority w:val="99"/>
    <w:pPr>
      <w:spacing w:line="240" w:lineRule="atLeast"/>
      <w:ind w:firstLine="420" w:firstLineChars="200"/>
    </w:pPr>
    <w:rPr>
      <w:rFonts w:ascii="Times New Roman" w:hAnsi="Times New Roman" w:eastAsia="仿宋_GB2312"/>
      <w:spacing w:val="-6"/>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p17"/>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760</Words>
  <Characters>824</Characters>
  <Lines>0</Lines>
  <Paragraphs>0</Paragraphs>
  <TotalTime>118</TotalTime>
  <ScaleCrop>false</ScaleCrop>
  <LinksUpToDate>false</LinksUpToDate>
  <CharactersWithSpaces>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2022-09-23T02:09:00Z</dcterms:created>
  <dc:creator>Jinhua</dc:creator>
  <cp:lastModifiedBy>Jinhua</cp:lastModifiedBy>
  <cp:lastPrinted>2023-03-27T03:25:00Z</cp:lastPrinted>
  <dcterms:modified xsi:type="dcterms:W3CDTF">2023-03-28T07:04:19Z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0548C89BE2A1422AA606A3080A5280ED</vt:lpwstr>
  </property>
</Properties>
</file>