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72"/>
          <w:szCs w:val="72"/>
        </w:rPr>
      </w:pPr>
      <w:r>
        <w:rPr>
          <w:rFonts w:hint="eastAsia"/>
          <w:b/>
          <w:bCs/>
          <w:color w:val="FF0000"/>
          <w:sz w:val="72"/>
          <w:szCs w:val="72"/>
        </w:rPr>
        <w:t>祁连县财政局</w:t>
      </w:r>
      <w:r>
        <w:rPr>
          <w:b/>
          <w:bCs/>
          <w:color w:val="FF0000"/>
          <w:sz w:val="72"/>
          <w:szCs w:val="72"/>
        </w:rPr>
        <w:t xml:space="preserve"> </w:t>
      </w:r>
    </w:p>
    <w:p>
      <w:pPr>
        <w:jc w:val="center"/>
        <w:rPr>
          <w:color w:val="FF0000"/>
          <w:sz w:val="72"/>
          <w:szCs w:val="72"/>
        </w:rPr>
      </w:pPr>
      <w:r>
        <w:rPr>
          <w:rFonts w:hint="eastAsia"/>
          <w:b/>
          <w:bCs/>
          <w:color w:val="FF0000"/>
          <w:sz w:val="72"/>
          <w:szCs w:val="72"/>
        </w:rPr>
        <w:t>财政监督检查通知书</w:t>
      </w:r>
    </w:p>
    <w:p/>
    <w:p/>
    <w:p>
      <w:pPr>
        <w:rPr>
          <w:u w:val="single"/>
        </w:rPr>
      </w:pPr>
      <w:r>
        <w:rPr>
          <w:u w:val="single"/>
        </w:rPr>
        <w:t xml:space="preserve">                            </w:t>
      </w:r>
      <w:r>
        <w:rPr>
          <w:sz w:val="32"/>
          <w:szCs w:val="32"/>
          <w:u w:val="single"/>
        </w:rPr>
        <w:t xml:space="preserve"> </w:t>
      </w:r>
      <w:r>
        <w:rPr>
          <w:rFonts w:hint="eastAsia" w:asciiTheme="majorEastAsia" w:hAnsiTheme="majorEastAsia" w:eastAsiaTheme="majorEastAsia" w:cstheme="majorEastAsia"/>
          <w:b/>
          <w:bCs/>
          <w:sz w:val="32"/>
          <w:szCs w:val="32"/>
          <w:u w:val="single"/>
        </w:rPr>
        <w:t>祁财监字〔202</w:t>
      </w:r>
      <w:r>
        <w:rPr>
          <w:rFonts w:hint="eastAsia" w:asciiTheme="majorEastAsia" w:hAnsiTheme="majorEastAsia" w:eastAsiaTheme="majorEastAsia" w:cstheme="majorEastAsia"/>
          <w:b/>
          <w:bCs/>
          <w:sz w:val="32"/>
          <w:szCs w:val="32"/>
          <w:u w:val="single"/>
          <w:lang w:val="en-US" w:eastAsia="zh-CN"/>
        </w:rPr>
        <w:t>3</w:t>
      </w:r>
      <w:r>
        <w:rPr>
          <w:rFonts w:hint="eastAsia" w:asciiTheme="majorEastAsia" w:hAnsiTheme="majorEastAsia" w:eastAsiaTheme="majorEastAsia" w:cstheme="majorEastAsia"/>
          <w:b/>
          <w:bCs/>
          <w:sz w:val="32"/>
          <w:szCs w:val="32"/>
          <w:u w:val="single"/>
        </w:rPr>
        <w:t>〕</w:t>
      </w:r>
      <w:r>
        <w:rPr>
          <w:rFonts w:hint="eastAsia" w:asciiTheme="majorEastAsia" w:hAnsiTheme="majorEastAsia" w:eastAsiaTheme="majorEastAsia" w:cstheme="majorEastAsia"/>
          <w:b/>
          <w:bCs/>
          <w:sz w:val="32"/>
          <w:szCs w:val="32"/>
          <w:u w:val="single"/>
          <w:lang w:val="en-US" w:eastAsia="zh-CN"/>
        </w:rPr>
        <w:t>9</w:t>
      </w:r>
      <w:r>
        <w:rPr>
          <w:rFonts w:hint="eastAsia" w:asciiTheme="majorEastAsia" w:hAnsiTheme="majorEastAsia" w:eastAsiaTheme="majorEastAsia" w:cstheme="majorEastAsia"/>
          <w:b/>
          <w:bCs/>
          <w:sz w:val="32"/>
          <w:szCs w:val="32"/>
          <w:u w:val="single"/>
        </w:rPr>
        <w:t xml:space="preserve">号 </w:t>
      </w:r>
      <w:r>
        <w:rPr>
          <w:sz w:val="32"/>
          <w:szCs w:val="32"/>
          <w:u w:val="single"/>
        </w:rPr>
        <w:t xml:space="preserve">  </w:t>
      </w:r>
      <w:r>
        <w:rPr>
          <w:u w:val="single"/>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宋体" w:eastAsia="仿宋_GB2312" w:cs="仿宋_GB2312"/>
          <w:color w:val="2B2B2B"/>
          <w:kern w:val="0"/>
          <w:sz w:val="32"/>
          <w:szCs w:val="32"/>
        </w:rPr>
      </w:pPr>
      <w:r>
        <w:rPr>
          <w:rFonts w:hint="eastAsia" w:ascii="仿宋_GB2312" w:hAnsi="仿宋_GB2312" w:eastAsia="仿宋_GB2312" w:cs="仿宋_GB2312"/>
          <w:color w:val="auto"/>
          <w:kern w:val="2"/>
          <w:sz w:val="32"/>
          <w:szCs w:val="32"/>
          <w:u w:val="none"/>
          <w:shd w:val="clear" w:color="auto" w:fill="FFFFFF"/>
          <w:lang w:val="en-US" w:eastAsia="zh-CN" w:bidi="ar-SA"/>
        </w:rPr>
        <w:t>为进一步规范惠民惠农“一卡通”补贴资金管理使用，确保各类惠民惠农补贴资金严格按照政策要求规范、精准、及时、安全、足额地发放到位，</w:t>
      </w:r>
      <w:r>
        <w:rPr>
          <w:rFonts w:hint="eastAsia" w:ascii="仿宋_GB2312" w:hAnsi="宋体" w:eastAsia="仿宋_GB2312" w:cs="仿宋_GB2312"/>
          <w:color w:val="2B2B2B"/>
          <w:kern w:val="0"/>
          <w:sz w:val="32"/>
          <w:szCs w:val="32"/>
        </w:rPr>
        <w:t>根据</w:t>
      </w:r>
      <w:r>
        <w:rPr>
          <w:rFonts w:hint="eastAsia" w:ascii="仿宋_GB2312" w:hAnsi="宋体" w:eastAsia="仿宋_GB2312" w:cs="仿宋_GB2312"/>
          <w:color w:val="2B2B2B"/>
          <w:kern w:val="0"/>
          <w:sz w:val="32"/>
          <w:szCs w:val="32"/>
          <w:lang w:eastAsia="zh-CN"/>
        </w:rPr>
        <w:t>《祁连县财政局关于开展财会监督专项检查实施方案》文件通知要求</w:t>
      </w:r>
      <w:r>
        <w:rPr>
          <w:rFonts w:hint="eastAsia" w:ascii="仿宋_GB2312" w:hAnsi="宋体" w:eastAsia="仿宋_GB2312" w:cs="仿宋_GB2312"/>
          <w:color w:val="2B2B2B"/>
          <w:kern w:val="0"/>
          <w:sz w:val="32"/>
          <w:szCs w:val="32"/>
        </w:rPr>
        <w:t>，</w:t>
      </w:r>
      <w:r>
        <w:rPr>
          <w:rFonts w:hint="eastAsia" w:ascii="仿宋_GB2312" w:hAnsi="宋体" w:eastAsia="仿宋_GB2312" w:cs="仿宋_GB2312"/>
          <w:color w:val="2B2B2B"/>
          <w:kern w:val="0"/>
          <w:sz w:val="32"/>
          <w:szCs w:val="32"/>
          <w:lang w:eastAsia="zh-CN"/>
        </w:rPr>
        <w:t>在各“一卡通”项目实施单位自查的基础上，按“双随机、一公开”原则抽取</w:t>
      </w:r>
      <w:r>
        <w:rPr>
          <w:rFonts w:hint="eastAsia" w:ascii="仿宋_GB2312" w:hAnsi="宋体" w:eastAsia="仿宋_GB2312" w:cs="仿宋_GB2312"/>
          <w:color w:val="2B2B2B"/>
          <w:kern w:val="0"/>
          <w:sz w:val="32"/>
          <w:szCs w:val="32"/>
          <w:lang w:val="en-US" w:eastAsia="zh-CN"/>
        </w:rPr>
        <w:t>10家单位开展重点复查，</w:t>
      </w:r>
      <w:r>
        <w:rPr>
          <w:rFonts w:hint="eastAsia" w:ascii="仿宋_GB2312" w:hAnsi="仿宋_GB2312" w:eastAsia="仿宋_GB2312" w:cs="仿宋_GB2312"/>
          <w:color w:val="auto"/>
          <w:kern w:val="2"/>
          <w:sz w:val="32"/>
          <w:szCs w:val="32"/>
          <w:u w:val="none"/>
          <w:shd w:val="clear" w:color="auto" w:fill="FFFFFF"/>
          <w:lang w:val="en-US" w:eastAsia="zh-CN" w:bidi="ar-SA"/>
        </w:rPr>
        <w:t>将有关事项通知如下：</w:t>
      </w:r>
    </w:p>
    <w:p>
      <w:pPr>
        <w:numPr>
          <w:ilvl w:val="0"/>
          <w:numId w:val="0"/>
        </w:numPr>
        <w:spacing w:line="560" w:lineRule="exact"/>
        <w:ind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CN"/>
        </w:rPr>
        <w:t>检查组成员：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组长：县财政副局长                    李 珠 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组员：县财政局国库股会计              韩 谢 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县财政局财监股会计              杨 永 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二、检查内容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ascii="黑体" w:hAnsi="黑体" w:eastAsia="黑体" w:cs="黑体"/>
          <w:sz w:val="32"/>
          <w:szCs w:val="32"/>
        </w:rPr>
      </w:pPr>
      <w:r>
        <w:rPr>
          <w:rFonts w:hint="eastAsia" w:ascii="仿宋_GB2312" w:hAnsi="方正仿宋简体" w:eastAsia="仿宋_GB2312" w:cs="方正仿宋简体"/>
          <w:sz w:val="32"/>
          <w:szCs w:val="32"/>
          <w:lang w:val="en-US" w:eastAsia="zh-CN"/>
        </w:rPr>
        <w:t>2022年</w:t>
      </w:r>
      <w:r>
        <w:rPr>
          <w:rFonts w:hint="eastAsia" w:ascii="仿宋_GB2312" w:hAnsi="方正仿宋简体" w:eastAsia="仿宋_GB2312" w:cs="方正仿宋简体"/>
          <w:sz w:val="32"/>
          <w:szCs w:val="32"/>
          <w:lang w:eastAsia="zh-CN"/>
        </w:rPr>
        <w:t>惠民惠农补贴资金发放情况</w:t>
      </w:r>
      <w:r>
        <w:rPr>
          <w:rFonts w:hint="eastAsia" w:ascii="仿宋_GB2312" w:hAnsi="方正仿宋简体" w:eastAsia="仿宋_GB2312" w:cs="方正仿宋简体"/>
          <w:sz w:val="32"/>
          <w:szCs w:val="32"/>
        </w:rPr>
        <w:t>，必要时可追溯到以前年度或对被检查单位的相关单位或下属单位进行延伸检查或调查。</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仿宋_GB2312" w:eastAsia="仿宋_GB2312" w:cs="仿宋_GB2312"/>
          <w:color w:val="auto"/>
          <w:kern w:val="2"/>
          <w:sz w:val="32"/>
          <w:szCs w:val="32"/>
          <w:u w:val="none"/>
          <w:shd w:val="clear" w:color="auto" w:fill="FFFFFF"/>
          <w:lang w:val="en-US" w:eastAsia="zh-CN" w:bidi="ar-SA"/>
        </w:rPr>
        <w:t>重点检查自查自纠工作开展情况；检查整治贪污侵占、截留挪用、虚报冒领、私存私分、超范围超标准发放，检查惠民惠农财政补贴“一卡通”发放与资金监管平台管理情况；是否存在补贴资金长期滞留账面、发放信息不对称、未及时足额发放到群众手中等问题。</w:t>
      </w:r>
    </w:p>
    <w:p>
      <w:pPr>
        <w:pStyle w:val="2"/>
        <w:tabs>
          <w:tab w:val="left" w:pos="1179"/>
        </w:tabs>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rPr>
          <w:rFonts w:hint="eastAsia"/>
          <w:lang w:eastAsia="zh-CN"/>
        </w:rPr>
      </w:pPr>
      <w:bookmarkStart w:id="0" w:name="_GoBack"/>
      <w:bookmarkEnd w:id="0"/>
    </w:p>
    <w:p>
      <w:pPr>
        <w:pStyle w:val="2"/>
      </w:pPr>
    </w:p>
    <w:p/>
    <w:p>
      <w:pPr>
        <w:pStyle w:val="2"/>
      </w:pPr>
    </w:p>
    <w:p/>
    <w:p>
      <w:pPr>
        <w:ind w:firstLine="3840" w:firstLineChars="1200"/>
        <w:jc w:val="left"/>
        <w:rPr>
          <w:rFonts w:ascii="仿宋_GB2312" w:hAnsi="仿宋" w:eastAsia="仿宋_GB2312" w:cs="仿宋"/>
          <w:sz w:val="32"/>
          <w:szCs w:val="32"/>
        </w:rPr>
      </w:pPr>
      <w:r>
        <w:rPr>
          <w:rFonts w:hint="eastAsia" w:ascii="仿宋_GB2312" w:hAnsi="仿宋" w:eastAsia="仿宋_GB2312" w:cs="仿宋"/>
          <w:sz w:val="32"/>
          <w:szCs w:val="32"/>
        </w:rPr>
        <w:t>联系电话：0970-8672234</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（财政监督检查机关印章）</w:t>
      </w:r>
    </w:p>
    <w:p>
      <w:pPr>
        <w:jc w:val="lef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月</w:t>
      </w:r>
      <w:r>
        <w:rPr>
          <w:rFonts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日    </w:t>
      </w:r>
    </w:p>
    <w:p>
      <w:pPr>
        <w:jc w:val="left"/>
      </w:pPr>
      <w:r>
        <w:rPr>
          <w:rFonts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u w:val="single"/>
        </w:rPr>
        <w:t>送达被检查部门单位签收存档：</w:t>
      </w:r>
      <w:r>
        <w:rPr>
          <w:rFonts w:ascii="仿宋" w:hAnsi="仿宋" w:eastAsia="仿宋" w:cs="仿宋"/>
          <w:b/>
          <w:bCs/>
          <w:color w:val="000000"/>
          <w:sz w:val="32"/>
          <w:szCs w:val="32"/>
          <w:u w:val="single"/>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78AA1F78"/>
    <w:rsid w:val="19A459ED"/>
    <w:rsid w:val="23034384"/>
    <w:rsid w:val="28E46625"/>
    <w:rsid w:val="42BA5F47"/>
    <w:rsid w:val="78AA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644</Words>
  <Characters>661</Characters>
  <Lines>0</Lines>
  <Paragraphs>0</Paragraphs>
  <TotalTime>1</TotalTime>
  <ScaleCrop>false</ScaleCrop>
  <LinksUpToDate>false</LinksUpToDate>
  <CharactersWithSpaces>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2023-03-22T15:38:00Z</dcterms:created>
  <dc:creator>Jinhua</dc:creator>
  <cp:lastModifiedBy>Jinhua</cp:lastModifiedBy>
  <cp:lastPrinted>2023-03-22T15:52:00Z</cp:lastPrinted>
  <dcterms:modified xsi:type="dcterms:W3CDTF">2023-06-15T00:59:32Z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80967AEAA3B14DA89CAA35B6C2C409C8_13</vt:lpwstr>
  </property>
</Properties>
</file>